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594F" w14:textId="77777777" w:rsidR="003D0624" w:rsidRDefault="008648BC" w:rsidP="003D0624">
      <w:bookmarkStart w:id="0" w:name="_Hlk145943642"/>
      <w:r w:rsidRPr="003D0624">
        <w:t xml:space="preserve"> </w:t>
      </w:r>
      <w:bookmarkEnd w:id="0"/>
    </w:p>
    <w:p w14:paraId="34B4B3D9" w14:textId="78042D3E" w:rsidR="007C6006" w:rsidRPr="003D0624" w:rsidRDefault="003D0624" w:rsidP="007C6006">
      <w:pPr>
        <w:jc w:val="center"/>
        <w:rPr>
          <w:b/>
          <w:bCs/>
        </w:rPr>
      </w:pPr>
      <w:r w:rsidRPr="003D0624">
        <w:rPr>
          <w:b/>
          <w:bCs/>
        </w:rPr>
        <w:t>Brain and Spine Foundation Clinical Advisory Group</w:t>
      </w:r>
    </w:p>
    <w:p w14:paraId="316CB987" w14:textId="77777777" w:rsidR="003D0624" w:rsidRPr="003D0624" w:rsidRDefault="003D0624" w:rsidP="003D0624">
      <w:pPr>
        <w:rPr>
          <w:b/>
          <w:bCs/>
        </w:rPr>
      </w:pPr>
      <w:r w:rsidRPr="003D0624">
        <w:rPr>
          <w:b/>
          <w:bCs/>
        </w:rPr>
        <w:t>Purpose of the group</w:t>
      </w:r>
    </w:p>
    <w:p w14:paraId="62581C87" w14:textId="19714B10" w:rsidR="008634D8" w:rsidRDefault="003D0624" w:rsidP="003D0624">
      <w:r>
        <w:t xml:space="preserve">Our goal is to assemble a group of experienced professionals </w:t>
      </w:r>
      <w:r w:rsidR="4E1E7E4F">
        <w:t>specialising</w:t>
      </w:r>
      <w:r>
        <w:t xml:space="preserve"> in the treatment and support of individuals with neurological disorders. This </w:t>
      </w:r>
      <w:r w:rsidR="00875644">
        <w:t>group</w:t>
      </w:r>
      <w:r>
        <w:t xml:space="preserve"> will serve as a valuable resource for our charity, offering guidance at both strategic and operational levels.</w:t>
      </w:r>
    </w:p>
    <w:p w14:paraId="4F0C7758" w14:textId="77777777" w:rsidR="00903E41" w:rsidRDefault="007F57C1" w:rsidP="00903E41">
      <w:r>
        <w:t>Involving</w:t>
      </w:r>
      <w:r w:rsidR="003D0624">
        <w:t xml:space="preserve"> experts from various fields, this multidisciplinary panel will offer invaluable clinical perspectives regarding the </w:t>
      </w:r>
      <w:r w:rsidR="00792D4E">
        <w:t xml:space="preserve">needs </w:t>
      </w:r>
      <w:r w:rsidR="003D0624">
        <w:t>of individuals with neurological conditions. Additionally, you will offer advice on advancements in neurological care services and systems. Your expertise will play a crucial role in evaluating how our charity's current and future initiatives are likely to affect our community</w:t>
      </w:r>
      <w:r w:rsidR="0098589D">
        <w:t xml:space="preserve"> and</w:t>
      </w:r>
      <w:r w:rsidR="0098589D" w:rsidRPr="0098589D">
        <w:t xml:space="preserve"> in helping to realise our Vision, </w:t>
      </w:r>
      <w:proofErr w:type="gramStart"/>
      <w:r w:rsidR="0098589D" w:rsidRPr="0098589D">
        <w:t>Mission</w:t>
      </w:r>
      <w:proofErr w:type="gramEnd"/>
      <w:r w:rsidR="0098589D" w:rsidRPr="0098589D">
        <w:t xml:space="preserve"> and Purpose</w:t>
      </w:r>
    </w:p>
    <w:p w14:paraId="6116CE4A" w14:textId="77777777" w:rsidR="00903E41" w:rsidRDefault="00903E41" w:rsidP="00903E41"/>
    <w:p w14:paraId="25410CD9" w14:textId="2C4B555E" w:rsidR="007C6006" w:rsidRPr="007C6006" w:rsidRDefault="007C6006" w:rsidP="00903E41">
      <w:pPr>
        <w:pStyle w:val="ListParagraph"/>
        <w:numPr>
          <w:ilvl w:val="0"/>
          <w:numId w:val="8"/>
        </w:numPr>
      </w:pPr>
      <w:r w:rsidRPr="00903E41">
        <w:rPr>
          <w:b/>
          <w:bCs/>
        </w:rPr>
        <w:t>Vision</w:t>
      </w:r>
      <w:r w:rsidRPr="007C6006">
        <w:t xml:space="preserve"> – A world where people affected by neurological conditions are recognised, </w:t>
      </w:r>
      <w:proofErr w:type="gramStart"/>
      <w:r w:rsidRPr="007C6006">
        <w:t>respected</w:t>
      </w:r>
      <w:proofErr w:type="gramEnd"/>
      <w:r w:rsidRPr="007C6006">
        <w:t xml:space="preserve"> and can flourish.</w:t>
      </w:r>
    </w:p>
    <w:p w14:paraId="4B9695CE" w14:textId="77777777" w:rsidR="007C6006" w:rsidRPr="007C6006" w:rsidRDefault="007C6006" w:rsidP="007C6006">
      <w:pPr>
        <w:numPr>
          <w:ilvl w:val="0"/>
          <w:numId w:val="8"/>
        </w:numPr>
      </w:pPr>
      <w:r w:rsidRPr="007C6006">
        <w:rPr>
          <w:b/>
          <w:bCs/>
        </w:rPr>
        <w:t>Mission</w:t>
      </w:r>
      <w:r w:rsidRPr="007C6006">
        <w:t xml:space="preserve"> – Transform the daily reality of each person affected by any neurological condition, anywhere in the UK: through frontline professional services, innovative social research, and bold campaigning for change. </w:t>
      </w:r>
    </w:p>
    <w:p w14:paraId="7840CBB2" w14:textId="53123C89" w:rsidR="007C6006" w:rsidRDefault="007C6006" w:rsidP="003D0624">
      <w:pPr>
        <w:numPr>
          <w:ilvl w:val="0"/>
          <w:numId w:val="8"/>
        </w:numPr>
      </w:pPr>
      <w:r w:rsidRPr="007C6006">
        <w:rPr>
          <w:b/>
          <w:bCs/>
        </w:rPr>
        <w:t>Purpose</w:t>
      </w:r>
      <w:r w:rsidRPr="007C6006">
        <w:t xml:space="preserve"> – Build a powerful community of people affected by neurological conditions and support them to </w:t>
      </w:r>
      <w:proofErr w:type="gramStart"/>
      <w:r w:rsidRPr="007C6006">
        <w:t>take action</w:t>
      </w:r>
      <w:proofErr w:type="gramEnd"/>
      <w:r w:rsidRPr="007C6006">
        <w:t xml:space="preserve"> and be an authoritative voice for change. </w:t>
      </w:r>
    </w:p>
    <w:p w14:paraId="771D8BCA" w14:textId="77777777" w:rsidR="003D0624" w:rsidRPr="003D0624" w:rsidRDefault="003D0624" w:rsidP="003D0624">
      <w:pPr>
        <w:rPr>
          <w:b/>
          <w:bCs/>
        </w:rPr>
      </w:pPr>
      <w:r w:rsidRPr="003D0624">
        <w:rPr>
          <w:b/>
          <w:bCs/>
        </w:rPr>
        <w:t>Structure</w:t>
      </w:r>
    </w:p>
    <w:p w14:paraId="512A0CD4" w14:textId="77777777" w:rsidR="008E0028" w:rsidRDefault="003D0624" w:rsidP="003D0624">
      <w:r>
        <w:t xml:space="preserve">Our Clinical Advisory Group will provide clinical expertise, direction, subject </w:t>
      </w:r>
      <w:proofErr w:type="gramStart"/>
      <w:r>
        <w:t>knowledge</w:t>
      </w:r>
      <w:proofErr w:type="gramEnd"/>
      <w:r>
        <w:t xml:space="preserve"> and insight to all of our </w:t>
      </w:r>
      <w:r w:rsidR="00F660AC">
        <w:t xml:space="preserve">professional services </w:t>
      </w:r>
      <w:r>
        <w:t>work.</w:t>
      </w:r>
      <w:r w:rsidR="00F660AC">
        <w:t xml:space="preserve"> </w:t>
      </w:r>
      <w:r w:rsidR="008E0028">
        <w:t>Members of the group</w:t>
      </w:r>
      <w:r w:rsidR="008E0028" w:rsidRPr="008E0028">
        <w:t xml:space="preserve"> will receive requests to advise </w:t>
      </w:r>
      <w:r w:rsidR="008E0028">
        <w:t>the BSF</w:t>
      </w:r>
      <w:r w:rsidR="008E0028" w:rsidRPr="008E0028">
        <w:t xml:space="preserve"> in an ad hoc manner, </w:t>
      </w:r>
      <w:r w:rsidR="008E0028">
        <w:t>on</w:t>
      </w:r>
      <w:r w:rsidR="008E0028" w:rsidRPr="008E0028">
        <w:t xml:space="preserve"> requests relating to their specific area of expertise, as well as being part of a vibrant virtual community of clinicians. </w:t>
      </w:r>
    </w:p>
    <w:p w14:paraId="718B78FE" w14:textId="3D01C261" w:rsidR="003D0624" w:rsidRDefault="003D0624" w:rsidP="003D0624">
      <w:r>
        <w:t xml:space="preserve">As well as </w:t>
      </w:r>
      <w:r w:rsidR="009C24AD">
        <w:t>neurologists and neurosurgeons,</w:t>
      </w:r>
      <w:r>
        <w:t xml:space="preserve"> the group aims to include nurses, social workers, dietitians, occupational therapists, physiotherapists,</w:t>
      </w:r>
      <w:r w:rsidR="008D75A8">
        <w:t xml:space="preserve"> speech and language therapists</w:t>
      </w:r>
      <w:r w:rsidR="001929CD">
        <w:t>, clinical psychologists and neuro psychologists,</w:t>
      </w:r>
      <w:r>
        <w:t xml:space="preserve"> </w:t>
      </w:r>
      <w:proofErr w:type="gramStart"/>
      <w:r>
        <w:t>GPs</w:t>
      </w:r>
      <w:proofErr w:type="gramEnd"/>
      <w:r>
        <w:t xml:space="preserve"> and other members of the multidisciplinary team. Clinicians will be drawn from across the 4 UK nations, ensuring we can call on country-specific expertise to tailor our work accordingly when working in Scotland, </w:t>
      </w:r>
      <w:proofErr w:type="gramStart"/>
      <w:r>
        <w:t>Wales</w:t>
      </w:r>
      <w:proofErr w:type="gramEnd"/>
      <w:r>
        <w:t xml:space="preserve"> and Northern Ireland.</w:t>
      </w:r>
    </w:p>
    <w:p w14:paraId="4831FFBB" w14:textId="4FF44C66" w:rsidR="00851E7A" w:rsidRPr="00851E7A" w:rsidRDefault="00851E7A" w:rsidP="003D0624">
      <w:pPr>
        <w:rPr>
          <w:b/>
          <w:bCs/>
        </w:rPr>
      </w:pPr>
      <w:r w:rsidRPr="00851E7A">
        <w:rPr>
          <w:b/>
          <w:bCs/>
        </w:rPr>
        <w:t xml:space="preserve">Key Activities </w:t>
      </w:r>
    </w:p>
    <w:p w14:paraId="2E5653C5" w14:textId="40DF0DFD" w:rsidR="003D0624" w:rsidRDefault="003D0624" w:rsidP="003D0624">
      <w:r>
        <w:t>The key activities of the Clinical Advisory Group are to:</w:t>
      </w:r>
    </w:p>
    <w:p w14:paraId="40D869C8" w14:textId="38182444" w:rsidR="003D0624" w:rsidRDefault="005C29EE" w:rsidP="00BB76D5">
      <w:pPr>
        <w:pStyle w:val="ListParagraph"/>
        <w:numPr>
          <w:ilvl w:val="0"/>
          <w:numId w:val="7"/>
        </w:numPr>
      </w:pPr>
      <w:r>
        <w:t>A</w:t>
      </w:r>
      <w:r w:rsidR="003D0624">
        <w:t>ssist</w:t>
      </w:r>
      <w:r>
        <w:t>ing</w:t>
      </w:r>
      <w:r w:rsidR="003D0624">
        <w:t xml:space="preserve"> the Brain and Spine Foundation Services team in producing the organisation’s health information and </w:t>
      </w:r>
      <w:r w:rsidR="00195A90">
        <w:t xml:space="preserve">the </w:t>
      </w:r>
      <w:r w:rsidR="0065136B">
        <w:t xml:space="preserve">delivery of our Peer Support groups and </w:t>
      </w:r>
      <w:r w:rsidR="003D0624">
        <w:t>the Helpline by providing high quality, up-to-date and accurate clinical</w:t>
      </w:r>
      <w:r w:rsidR="0065136B">
        <w:t xml:space="preserve"> guidance</w:t>
      </w:r>
    </w:p>
    <w:p w14:paraId="495F06DB" w14:textId="22403D25" w:rsidR="003D0624" w:rsidRDefault="005C29EE" w:rsidP="00BB76D5">
      <w:pPr>
        <w:pStyle w:val="ListParagraph"/>
        <w:numPr>
          <w:ilvl w:val="0"/>
          <w:numId w:val="7"/>
        </w:numPr>
      </w:pPr>
      <w:r>
        <w:t>S</w:t>
      </w:r>
      <w:r w:rsidR="003D0624">
        <w:t>upport</w:t>
      </w:r>
      <w:r>
        <w:t xml:space="preserve">ing </w:t>
      </w:r>
      <w:r w:rsidR="003D0624">
        <w:t>the Foundation’s Communications output by providing clinical advice, reinforcement and, where appropriate, liaison with the media</w:t>
      </w:r>
    </w:p>
    <w:p w14:paraId="5D96DA4C" w14:textId="06E57331" w:rsidR="003D0624" w:rsidRDefault="005C29EE" w:rsidP="00BB76D5">
      <w:pPr>
        <w:pStyle w:val="ListParagraph"/>
        <w:numPr>
          <w:ilvl w:val="0"/>
          <w:numId w:val="7"/>
        </w:numPr>
      </w:pPr>
      <w:r>
        <w:t>S</w:t>
      </w:r>
      <w:r w:rsidR="0065136B" w:rsidRPr="0065136B">
        <w:t>upport</w:t>
      </w:r>
      <w:r>
        <w:t>ing</w:t>
      </w:r>
      <w:r w:rsidR="0065136B" w:rsidRPr="0065136B">
        <w:t xml:space="preserve"> the Foundation when responding to Government, NICE and other consultations</w:t>
      </w:r>
    </w:p>
    <w:p w14:paraId="14E2FDD7" w14:textId="66485B80" w:rsidR="00E14132" w:rsidRDefault="00BB76D5" w:rsidP="00BB76D5">
      <w:pPr>
        <w:pStyle w:val="ListParagraph"/>
        <w:numPr>
          <w:ilvl w:val="0"/>
          <w:numId w:val="7"/>
        </w:numPr>
      </w:pPr>
      <w:r w:rsidRPr="00BB76D5">
        <w:lastRenderedPageBreak/>
        <w:t>Inputting into our plans to influence others and helping us be more vocal regarding the NHS</w:t>
      </w:r>
    </w:p>
    <w:p w14:paraId="60BA6783" w14:textId="77777777" w:rsidR="00C314F3" w:rsidRPr="00C314F3" w:rsidRDefault="00C314F3" w:rsidP="00C314F3"/>
    <w:p w14:paraId="246D6126" w14:textId="584421DC" w:rsidR="00851E7A" w:rsidRPr="001739F1" w:rsidRDefault="00C314F3" w:rsidP="003D0624">
      <w:pPr>
        <w:rPr>
          <w:b/>
          <w:bCs/>
        </w:rPr>
      </w:pPr>
      <w:r w:rsidRPr="00C314F3">
        <w:rPr>
          <w:b/>
          <w:bCs/>
        </w:rPr>
        <w:t>Relationship to charity governance</w:t>
      </w:r>
    </w:p>
    <w:p w14:paraId="5F31EB36" w14:textId="6D6BDA2D" w:rsidR="00851E7A" w:rsidRDefault="006F3A79" w:rsidP="003D0624">
      <w:r w:rsidRPr="006F3A79">
        <w:t>The Clinical Advisory Panel operates independently from the formal governance structure of the organi</w:t>
      </w:r>
      <w:r w:rsidR="00767808">
        <w:t>s</w:t>
      </w:r>
      <w:r w:rsidRPr="006F3A79">
        <w:t xml:space="preserve">ation, ensuring its ability to provide impartial and unbiased feedback. Incoming members will undergo an </w:t>
      </w:r>
      <w:r>
        <w:t>induction</w:t>
      </w:r>
      <w:r w:rsidRPr="006F3A79">
        <w:t xml:space="preserve"> related to the charity and will be asked to sign a volunteer agreement in alignment with our </w:t>
      </w:r>
      <w:proofErr w:type="gramStart"/>
      <w:r w:rsidRPr="006F3A79">
        <w:t>Volunteers</w:t>
      </w:r>
      <w:proofErr w:type="gramEnd"/>
      <w:r w:rsidRPr="006F3A79">
        <w:t xml:space="preserve"> policy.</w:t>
      </w:r>
    </w:p>
    <w:p w14:paraId="5DBEAAEC" w14:textId="2F560A83" w:rsidR="000513C1" w:rsidRPr="003D0624" w:rsidRDefault="009D5EBC" w:rsidP="003D0624">
      <w:r>
        <w:t xml:space="preserve"> </w:t>
      </w:r>
    </w:p>
    <w:sectPr w:rsidR="000513C1" w:rsidRPr="003D062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858A" w14:textId="77777777" w:rsidR="006E3B0D" w:rsidRDefault="006E3B0D" w:rsidP="00E666AC">
      <w:pPr>
        <w:spacing w:after="0" w:line="240" w:lineRule="auto"/>
      </w:pPr>
      <w:r>
        <w:separator/>
      </w:r>
    </w:p>
  </w:endnote>
  <w:endnote w:type="continuationSeparator" w:id="0">
    <w:p w14:paraId="20F0E1B0" w14:textId="77777777" w:rsidR="006E3B0D" w:rsidRDefault="006E3B0D" w:rsidP="00E666AC">
      <w:pPr>
        <w:spacing w:after="0" w:line="240" w:lineRule="auto"/>
      </w:pPr>
      <w:r>
        <w:continuationSeparator/>
      </w:r>
    </w:p>
  </w:endnote>
  <w:endnote w:type="continuationNotice" w:id="1">
    <w:p w14:paraId="4F4B2C45" w14:textId="77777777" w:rsidR="00E51A94" w:rsidRDefault="00E51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3236" w14:textId="2C78AA47" w:rsidR="00B0024B" w:rsidRPr="00B0024B" w:rsidRDefault="00B0024B" w:rsidP="00B0024B">
    <w:pPr>
      <w:pStyle w:val="Footer"/>
    </w:pPr>
    <w:r w:rsidRPr="00B0024B">
      <w:t xml:space="preserve">Brain and Spine Foundation – </w:t>
    </w:r>
    <w:r>
      <w:t xml:space="preserve">Clinical Advisory Group </w:t>
    </w:r>
    <w:r w:rsidRPr="00B0024B">
      <w:t>Role Description –</w:t>
    </w:r>
    <w:r w:rsidR="00261CA4">
      <w:t>October</w:t>
    </w:r>
    <w:r w:rsidRPr="00B0024B">
      <w:t xml:space="preserve"> 2023.</w:t>
    </w:r>
  </w:p>
  <w:p w14:paraId="1EBB39F6" w14:textId="77777777" w:rsidR="00B0024B" w:rsidRDefault="00B00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F276" w14:textId="77777777" w:rsidR="006E3B0D" w:rsidRDefault="006E3B0D" w:rsidP="00E666AC">
      <w:pPr>
        <w:spacing w:after="0" w:line="240" w:lineRule="auto"/>
      </w:pPr>
      <w:r>
        <w:separator/>
      </w:r>
    </w:p>
  </w:footnote>
  <w:footnote w:type="continuationSeparator" w:id="0">
    <w:p w14:paraId="0A7D573C" w14:textId="77777777" w:rsidR="006E3B0D" w:rsidRDefault="006E3B0D" w:rsidP="00E666AC">
      <w:pPr>
        <w:spacing w:after="0" w:line="240" w:lineRule="auto"/>
      </w:pPr>
      <w:r>
        <w:continuationSeparator/>
      </w:r>
    </w:p>
  </w:footnote>
  <w:footnote w:type="continuationNotice" w:id="1">
    <w:p w14:paraId="4F0AA4FD" w14:textId="77777777" w:rsidR="00E51A94" w:rsidRDefault="00E51A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E585" w14:textId="5A0400AD" w:rsidR="00E666AC" w:rsidRDefault="00E666AC" w:rsidP="00E666AC">
    <w:pPr>
      <w:pStyle w:val="Header"/>
      <w:jc w:val="right"/>
    </w:pPr>
    <w:r>
      <w:rPr>
        <w:noProof/>
      </w:rPr>
      <w:drawing>
        <wp:inline distT="0" distB="0" distL="0" distR="0" wp14:anchorId="3317724B" wp14:editId="1B3A874A">
          <wp:extent cx="2438400" cy="556592"/>
          <wp:effectExtent l="0" t="0" r="0" b="0"/>
          <wp:docPr id="1411238517" name="Picture 1411238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23" cy="562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5CCE"/>
    <w:multiLevelType w:val="multilevel"/>
    <w:tmpl w:val="0730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418DE"/>
    <w:multiLevelType w:val="hybridMultilevel"/>
    <w:tmpl w:val="7E0E5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A6B3D"/>
    <w:multiLevelType w:val="multilevel"/>
    <w:tmpl w:val="A35E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F2D4B"/>
    <w:multiLevelType w:val="hybridMultilevel"/>
    <w:tmpl w:val="81E82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D2BC6"/>
    <w:multiLevelType w:val="hybridMultilevel"/>
    <w:tmpl w:val="003070F0"/>
    <w:lvl w:ilvl="0" w:tplc="8C7C14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3486B"/>
    <w:multiLevelType w:val="hybridMultilevel"/>
    <w:tmpl w:val="C6F2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443E8"/>
    <w:multiLevelType w:val="hybridMultilevel"/>
    <w:tmpl w:val="776875AA"/>
    <w:lvl w:ilvl="0" w:tplc="8FEE2D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83A7A"/>
    <w:multiLevelType w:val="hybridMultilevel"/>
    <w:tmpl w:val="2E4A4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709623">
    <w:abstractNumId w:val="3"/>
  </w:num>
  <w:num w:numId="2" w16cid:durableId="1494024858">
    <w:abstractNumId w:val="1"/>
  </w:num>
  <w:num w:numId="3" w16cid:durableId="1481848056">
    <w:abstractNumId w:val="6"/>
  </w:num>
  <w:num w:numId="4" w16cid:durableId="1523283482">
    <w:abstractNumId w:val="0"/>
  </w:num>
  <w:num w:numId="5" w16cid:durableId="1758670892">
    <w:abstractNumId w:val="2"/>
  </w:num>
  <w:num w:numId="6" w16cid:durableId="2130009783">
    <w:abstractNumId w:val="5"/>
  </w:num>
  <w:num w:numId="7" w16cid:durableId="1937859378">
    <w:abstractNumId w:val="4"/>
  </w:num>
  <w:num w:numId="8" w16cid:durableId="683899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8D"/>
    <w:rsid w:val="00021D35"/>
    <w:rsid w:val="00042E34"/>
    <w:rsid w:val="000513C1"/>
    <w:rsid w:val="00055BB1"/>
    <w:rsid w:val="00090634"/>
    <w:rsid w:val="00096EA6"/>
    <w:rsid w:val="000C0C8D"/>
    <w:rsid w:val="000C64D5"/>
    <w:rsid w:val="001345EA"/>
    <w:rsid w:val="001739F1"/>
    <w:rsid w:val="001929CD"/>
    <w:rsid w:val="00195A90"/>
    <w:rsid w:val="001B0055"/>
    <w:rsid w:val="001C1EB5"/>
    <w:rsid w:val="001C717D"/>
    <w:rsid w:val="00261CA4"/>
    <w:rsid w:val="002819F2"/>
    <w:rsid w:val="002B77CE"/>
    <w:rsid w:val="002E36CF"/>
    <w:rsid w:val="002F3EF5"/>
    <w:rsid w:val="0030787C"/>
    <w:rsid w:val="00342FD4"/>
    <w:rsid w:val="00377816"/>
    <w:rsid w:val="0039468D"/>
    <w:rsid w:val="003A0D84"/>
    <w:rsid w:val="003D0624"/>
    <w:rsid w:val="003E17F7"/>
    <w:rsid w:val="003E29C7"/>
    <w:rsid w:val="003F2ECF"/>
    <w:rsid w:val="00467AA0"/>
    <w:rsid w:val="00495CC6"/>
    <w:rsid w:val="004D235B"/>
    <w:rsid w:val="004D2CD9"/>
    <w:rsid w:val="004E53BB"/>
    <w:rsid w:val="00574E8E"/>
    <w:rsid w:val="005C29EE"/>
    <w:rsid w:val="0063229D"/>
    <w:rsid w:val="0065136B"/>
    <w:rsid w:val="006A7E0C"/>
    <w:rsid w:val="006E3B0D"/>
    <w:rsid w:val="006F3A79"/>
    <w:rsid w:val="00716E1C"/>
    <w:rsid w:val="00767808"/>
    <w:rsid w:val="00770D89"/>
    <w:rsid w:val="00792D4E"/>
    <w:rsid w:val="007C6006"/>
    <w:rsid w:val="007E15CE"/>
    <w:rsid w:val="007F57C1"/>
    <w:rsid w:val="00811EF6"/>
    <w:rsid w:val="00851539"/>
    <w:rsid w:val="00851E7A"/>
    <w:rsid w:val="0086034B"/>
    <w:rsid w:val="008634D8"/>
    <w:rsid w:val="008648BC"/>
    <w:rsid w:val="00875644"/>
    <w:rsid w:val="008D6193"/>
    <w:rsid w:val="008D75A8"/>
    <w:rsid w:val="008E0028"/>
    <w:rsid w:val="008F6F4A"/>
    <w:rsid w:val="00903E41"/>
    <w:rsid w:val="00962DCE"/>
    <w:rsid w:val="0098589D"/>
    <w:rsid w:val="009C24AD"/>
    <w:rsid w:val="009D5EBC"/>
    <w:rsid w:val="009E2D01"/>
    <w:rsid w:val="00A84795"/>
    <w:rsid w:val="00A850FC"/>
    <w:rsid w:val="00A90772"/>
    <w:rsid w:val="00AA1770"/>
    <w:rsid w:val="00AE2104"/>
    <w:rsid w:val="00AE2953"/>
    <w:rsid w:val="00AF7802"/>
    <w:rsid w:val="00B0024B"/>
    <w:rsid w:val="00B1168C"/>
    <w:rsid w:val="00BA0BEE"/>
    <w:rsid w:val="00BB127D"/>
    <w:rsid w:val="00BB76D5"/>
    <w:rsid w:val="00BC36D9"/>
    <w:rsid w:val="00C314F3"/>
    <w:rsid w:val="00CD4404"/>
    <w:rsid w:val="00D415BB"/>
    <w:rsid w:val="00D647B4"/>
    <w:rsid w:val="00D841D8"/>
    <w:rsid w:val="00DA3181"/>
    <w:rsid w:val="00DF66C8"/>
    <w:rsid w:val="00E14132"/>
    <w:rsid w:val="00E32B5F"/>
    <w:rsid w:val="00E42995"/>
    <w:rsid w:val="00E51A94"/>
    <w:rsid w:val="00E666AC"/>
    <w:rsid w:val="00F07FED"/>
    <w:rsid w:val="00F660AC"/>
    <w:rsid w:val="00F67939"/>
    <w:rsid w:val="275E9A60"/>
    <w:rsid w:val="4E1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555EF"/>
  <w15:chartTrackingRefBased/>
  <w15:docId w15:val="{B14E9C9B-3CB7-4A12-A2AD-158B3BFF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D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4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8BC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48B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48B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48B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48BC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AC"/>
  </w:style>
  <w:style w:type="paragraph" w:styleId="Footer">
    <w:name w:val="footer"/>
    <w:basedOn w:val="Normal"/>
    <w:link w:val="FooterChar"/>
    <w:uiPriority w:val="99"/>
    <w:unhideWhenUsed/>
    <w:rsid w:val="00E66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AC"/>
  </w:style>
  <w:style w:type="character" w:styleId="Hyperlink">
    <w:name w:val="Hyperlink"/>
    <w:basedOn w:val="DefaultParagraphFont"/>
    <w:uiPriority w:val="99"/>
    <w:unhideWhenUsed/>
    <w:rsid w:val="003078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mailto:eva.favva@brainandspine.org.uk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Favva</dc:creator>
  <cp:keywords/>
  <dc:description/>
  <cp:lastModifiedBy>Eva Favva</cp:lastModifiedBy>
  <cp:revision>90</cp:revision>
  <dcterms:created xsi:type="dcterms:W3CDTF">2023-09-18T22:38:00Z</dcterms:created>
  <dcterms:modified xsi:type="dcterms:W3CDTF">2023-10-30T09:24:00Z</dcterms:modified>
</cp:coreProperties>
</file>